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3620" cy="687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less Consult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1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41320" cy="465905"/>
            <wp:effectExtent l="0" t="0" r="0" b="0"/>
            <wp:docPr id="2" name="Picture 2" descr="https://www.skyteam.com/Global/Press/Logos/China%20Southern/chinasouthern-colou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team.com/Global/Press/Logos/China%20Southern/chinasouthern-colour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06" cy="5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0" w:rsidRDefault="00531000" w:rsidP="00531000"/>
    <w:p w:rsidR="00B91D6B" w:rsidRPr="00B91D6B" w:rsidRDefault="00B91D6B" w:rsidP="00B91D6B">
      <w:pPr>
        <w:jc w:val="center"/>
        <w:rPr>
          <w:b/>
          <w:sz w:val="32"/>
          <w:szCs w:val="32"/>
        </w:rPr>
      </w:pPr>
      <w:r w:rsidRPr="00B91D6B">
        <w:rPr>
          <w:b/>
          <w:sz w:val="32"/>
          <w:szCs w:val="32"/>
        </w:rPr>
        <w:t>A330/B777/B787 Captains</w:t>
      </w:r>
    </w:p>
    <w:p w:rsidR="00B91D6B" w:rsidRDefault="00B91D6B" w:rsidP="00531000">
      <w:pPr>
        <w:rPr>
          <w:b/>
          <w:sz w:val="24"/>
          <w:szCs w:val="24"/>
        </w:rPr>
      </w:pPr>
    </w:p>
    <w:p w:rsidR="00531000" w:rsidRDefault="00531000" w:rsidP="00531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1: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  <w:t>2 years for A330/B777/B787 Captains; 4 years for NTR Captains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  <w:t>Guangzhou, Melbourne, Brisbane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  <w:t>Flight out of CAN – 45 days on every 2 months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  <w:t>$222,000USD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Monthly Basic Salary:</w:t>
      </w:r>
      <w:r>
        <w:tab/>
      </w:r>
      <w:r>
        <w:tab/>
        <w:t>$18,000USD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Instructor Subsidy:</w:t>
      </w:r>
      <w:r>
        <w:tab/>
      </w:r>
      <w:r>
        <w:tab/>
        <w:t>$1,000USD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Safety Bonus:</w:t>
      </w:r>
      <w:r>
        <w:tab/>
      </w:r>
      <w:r>
        <w:tab/>
        <w:t>$6,000USD without incident/accident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Overtime Pay/Flight Hours:</w:t>
      </w:r>
      <w:r>
        <w:tab/>
        <w:t>$225USD per hour/160 hours every 2 months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Sick &amp; Annual paid leave total:</w:t>
      </w:r>
      <w:r>
        <w:tab/>
        <w:t>10 days</w:t>
      </w:r>
    </w:p>
    <w:p w:rsidR="00531000" w:rsidRDefault="00531000" w:rsidP="00B91D6B">
      <w:pPr>
        <w:pStyle w:val="ListParagraph"/>
        <w:numPr>
          <w:ilvl w:val="0"/>
          <w:numId w:val="2"/>
        </w:numPr>
      </w:pPr>
      <w:r>
        <w:t>Ticket Benefit:</w:t>
      </w:r>
      <w:r>
        <w:tab/>
      </w:r>
      <w:r>
        <w:tab/>
      </w:r>
      <w:r>
        <w:tab/>
        <w:t>6 standby economy class domestic/international round-trip flight tickets on A330/B777/B787 per year; Plus unlimited round-trip jump seat arrangement on China Southern Airlines flight routes.</w:t>
      </w:r>
    </w:p>
    <w:p w:rsidR="00B91D6B" w:rsidRPr="00B91D6B" w:rsidRDefault="00B91D6B" w:rsidP="00B91D6B">
      <w:pPr>
        <w:rPr>
          <w:b/>
          <w:sz w:val="24"/>
          <w:szCs w:val="24"/>
        </w:rPr>
      </w:pPr>
      <w:r w:rsidRPr="00B91D6B">
        <w:rPr>
          <w:b/>
          <w:sz w:val="24"/>
          <w:szCs w:val="24"/>
        </w:rPr>
        <w:t>OPTION 2: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  <w:t>2 years for A330/B777/B787 Captains; 4 years for NTR Captains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  <w:t>Guangzhou, Melbourne, Brisbane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  <w:t xml:space="preserve">Flight out of </w:t>
      </w:r>
      <w:r>
        <w:t>MEL/BNE</w:t>
      </w:r>
      <w:r>
        <w:t xml:space="preserve"> – </w:t>
      </w:r>
      <w:r>
        <w:t>Follow the company operation plan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  <w:t>$222,000USD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Monthly Basic Salary:</w:t>
      </w:r>
      <w:r>
        <w:tab/>
      </w:r>
      <w:r>
        <w:tab/>
        <w:t>$18,000USD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Instructor Subsidy:</w:t>
      </w:r>
      <w:r>
        <w:tab/>
      </w:r>
      <w:r>
        <w:tab/>
        <w:t>$1,000USD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Annual Safety Bonus:</w:t>
      </w:r>
      <w:r>
        <w:tab/>
      </w:r>
      <w:r>
        <w:tab/>
        <w:t>$6,000USD without incident/accident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Overtime Pay/Flight Hours:</w:t>
      </w:r>
      <w:r>
        <w:tab/>
        <w:t>$225USD per hour/8</w:t>
      </w:r>
      <w:r>
        <w:t xml:space="preserve">0 hours </w:t>
      </w:r>
      <w:r>
        <w:t>per month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Sick &amp; Annual paid leave total:</w:t>
      </w:r>
      <w:r>
        <w:tab/>
        <w:t>2</w:t>
      </w:r>
      <w:r>
        <w:t>0 days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Ticket Benefit:</w:t>
      </w:r>
      <w:r>
        <w:tab/>
      </w:r>
      <w:r>
        <w:tab/>
      </w:r>
      <w:r>
        <w:tab/>
        <w:t>6 standby economy class domestic/international round-trip flight tickets on A330/B777/B787 per year; Plus unlimited round-trip jump seat arrangement on China Southern Airlines flight routes.</w:t>
      </w:r>
    </w:p>
    <w:p w:rsidR="00B91D6B" w:rsidRDefault="00B91D6B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3: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  <w:t>2 years for A330/B777/B787 Captains; 4 years for NTR Captains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lastRenderedPageBreak/>
        <w:t>Base Cities:</w:t>
      </w:r>
      <w:r>
        <w:tab/>
      </w:r>
      <w:r>
        <w:tab/>
      </w:r>
      <w:r>
        <w:tab/>
        <w:t>Guangzhou, Melbourne, Brisbane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  <w:t>Flight out of CAN</w:t>
      </w:r>
      <w:r>
        <w:t>/MEL/BNE</w:t>
      </w:r>
      <w:r>
        <w:t xml:space="preserve"> – </w:t>
      </w:r>
      <w:r>
        <w:t>20 days on/10 days off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>$162,240</w:t>
      </w:r>
      <w:r>
        <w:t>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Monthly Basic Salary:</w:t>
      </w:r>
      <w:r>
        <w:tab/>
      </w:r>
      <w:r>
        <w:tab/>
      </w:r>
      <w:r>
        <w:t>$13,02</w:t>
      </w:r>
      <w:r>
        <w:t>0USD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Instructor Subsidy:</w:t>
      </w:r>
      <w:r>
        <w:tab/>
      </w:r>
      <w:r>
        <w:tab/>
      </w:r>
      <w:r>
        <w:t>$780</w:t>
      </w:r>
      <w:r>
        <w:t>USD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Annual Safety Bonus:</w:t>
      </w:r>
      <w:r>
        <w:tab/>
      </w:r>
      <w:r>
        <w:tab/>
        <w:t>$6,000USD without incident/accident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Overtime Pay/Flight Hours:</w:t>
      </w:r>
      <w:r>
        <w:tab/>
        <w:t>$217USD per hour/60</w:t>
      </w:r>
      <w:r>
        <w:t xml:space="preserve"> hours </w:t>
      </w:r>
      <w:r>
        <w:t>per month</w:t>
      </w:r>
    </w:p>
    <w:p w:rsidR="00B91D6B" w:rsidRDefault="00B91D6B" w:rsidP="00B91D6B">
      <w:pPr>
        <w:pStyle w:val="ListParagraph"/>
        <w:numPr>
          <w:ilvl w:val="0"/>
          <w:numId w:val="2"/>
        </w:numPr>
      </w:pPr>
      <w:r>
        <w:t>Sick &amp; Annual paid leave total:</w:t>
      </w:r>
      <w:r>
        <w:tab/>
        <w:t>10 days</w:t>
      </w:r>
    </w:p>
    <w:p w:rsidR="00B91D6B" w:rsidRPr="00531000" w:rsidRDefault="00B91D6B" w:rsidP="00B91D6B">
      <w:pPr>
        <w:pStyle w:val="ListParagraph"/>
        <w:numPr>
          <w:ilvl w:val="0"/>
          <w:numId w:val="2"/>
        </w:numPr>
      </w:pPr>
      <w:r>
        <w:t>Ticket Benefit:</w:t>
      </w:r>
      <w:r>
        <w:tab/>
      </w:r>
      <w:r>
        <w:tab/>
      </w:r>
      <w:r>
        <w:tab/>
        <w:t>6 standby economy class domestic/international round-trip flight tickets on A330/B777/B787 per year; Plus unlimited round-trip jump seat arrangement on China Southern Airlines flight routes.</w:t>
      </w:r>
    </w:p>
    <w:p w:rsidR="00B91D6B" w:rsidRDefault="00B91D6B" w:rsidP="00B91D6B"/>
    <w:p w:rsidR="00B91D6B" w:rsidRDefault="00B91D6B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TRAINING/PROBATIONARY PERIOD:</w:t>
      </w:r>
    </w:p>
    <w:p w:rsidR="00B91D6B" w:rsidRPr="00B91D6B" w:rsidRDefault="00B91D6B" w:rsidP="00B91D6B">
      <w:r w:rsidRPr="00B91D6B">
        <w:t>Salary during training:</w:t>
      </w:r>
    </w:p>
    <w:p w:rsidR="00B91D6B" w:rsidRDefault="00B91D6B" w:rsidP="00B91D6B">
      <w:pPr>
        <w:pStyle w:val="ListParagraph"/>
        <w:numPr>
          <w:ilvl w:val="0"/>
          <w:numId w:val="3"/>
        </w:numPr>
      </w:pPr>
      <w:r w:rsidRPr="00B91D6B">
        <w:t>$200USD/day</w:t>
      </w:r>
      <w:r>
        <w:t xml:space="preserve"> for new employee training – 2 weeks</w:t>
      </w:r>
    </w:p>
    <w:p w:rsidR="00B91D6B" w:rsidRDefault="00B91D6B" w:rsidP="00B91D6B">
      <w:pPr>
        <w:pStyle w:val="ListParagraph"/>
        <w:numPr>
          <w:ilvl w:val="0"/>
          <w:numId w:val="3"/>
        </w:numPr>
      </w:pPr>
      <w:r>
        <w:t>$400USD/day for transition theory training – 3 to 8 weeks</w:t>
      </w:r>
    </w:p>
    <w:p w:rsidR="00B91D6B" w:rsidRDefault="00B91D6B" w:rsidP="00B91D6B">
      <w:pPr>
        <w:pStyle w:val="ListParagraph"/>
        <w:numPr>
          <w:ilvl w:val="0"/>
          <w:numId w:val="3"/>
        </w:numPr>
      </w:pPr>
      <w:r>
        <w:t>$400USD/day for line training – 6 weeks</w:t>
      </w:r>
    </w:p>
    <w:p w:rsidR="00B91D6B" w:rsidRDefault="00B91D6B" w:rsidP="00B91D6B">
      <w:r>
        <w:t>Basic salary is not applicable during training period.</w:t>
      </w:r>
    </w:p>
    <w:p w:rsidR="00B91D6B" w:rsidRDefault="00B91D6B" w:rsidP="00B91D6B">
      <w:r>
        <w:t>CNS will provide accommodation during new employee training and type rating training</w:t>
      </w:r>
      <w:r w:rsidR="00EE7694">
        <w:t>. During line training, CNS will provide a hotel if the crew is staying overnight.</w:t>
      </w:r>
    </w:p>
    <w:p w:rsidR="00EE7694" w:rsidRDefault="00EE7694" w:rsidP="00B91D6B"/>
    <w:p w:rsidR="00EE7694" w:rsidRDefault="00EE7694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A minimum of 6,000hrs Total Flying Time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A minimum of 3,000hrs  command time on multi-crew, multi-engine commercial jet aircraft with an MTOW of 50 tonnes or more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1,000hrs PIC on Current Type Rating (A330/A340/A380/B747/B777/B787)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2,000hrs PIC on Current Type Rating (A320/B737/B757/B767)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Last flight on type within the last 6 months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ATPL on one of the following aircraft types (A320/A330/A340/B737/B747/B757/B767/B777/B787) by a country that reaches the standard of ICAO Safety Audit without any limitations on the license (</w:t>
      </w:r>
      <w:proofErr w:type="spellStart"/>
      <w:r w:rsidRPr="00EE7694">
        <w:t>eg</w:t>
      </w:r>
      <w:proofErr w:type="spellEnd"/>
      <w:r w:rsidRPr="00EE7694">
        <w:t>. VMC circle to land restriction)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Under 50yrs of age preferred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English language skills must be ICAO Level 4+ or English Proficiency stated on the license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>Class 1 medical</w:t>
      </w:r>
    </w:p>
    <w:p w:rsidR="00EE7694" w:rsidRPr="00EE7694" w:rsidRDefault="00EE7694" w:rsidP="00EE7694">
      <w:pPr>
        <w:pStyle w:val="ListParagraph"/>
        <w:numPr>
          <w:ilvl w:val="0"/>
          <w:numId w:val="4"/>
        </w:numPr>
      </w:pPr>
      <w:r w:rsidRPr="00EE7694">
        <w:t xml:space="preserve">No </w:t>
      </w:r>
      <w:r w:rsidRPr="00EE7694">
        <w:rPr>
          <w:lang w:val="en-SG"/>
        </w:rPr>
        <w:t>“flight incidents/accidents and criminal record” history</w:t>
      </w:r>
    </w:p>
    <w:p w:rsidR="00EE7694" w:rsidRDefault="00EE7694" w:rsidP="00EE7694"/>
    <w:p w:rsidR="00EE7694" w:rsidRPr="00EE7694" w:rsidRDefault="00EE7694" w:rsidP="00EE7694">
      <w:r>
        <w:t xml:space="preserve">If interested, please send your CV to </w:t>
      </w:r>
      <w:hyperlink r:id="rId7" w:history="1">
        <w:r w:rsidRPr="00D91F33">
          <w:rPr>
            <w:rStyle w:val="Hyperlink"/>
          </w:rPr>
          <w:t>richard@limitless-consulting.com</w:t>
        </w:r>
      </w:hyperlink>
      <w:r>
        <w:t xml:space="preserve"> along with a colour scanned copy of the following documents: ATPL, Medical, Passport, </w:t>
      </w:r>
      <w:proofErr w:type="gramStart"/>
      <w:r>
        <w:t>Latest</w:t>
      </w:r>
      <w:proofErr w:type="gramEnd"/>
      <w:r>
        <w:t xml:space="preserve"> LPC and Last 3 pages of Logbook</w:t>
      </w:r>
      <w:bookmarkStart w:id="0" w:name="_GoBack"/>
      <w:bookmarkEnd w:id="0"/>
    </w:p>
    <w:sectPr w:rsidR="00EE7694" w:rsidRPr="00EE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3D0F"/>
    <w:multiLevelType w:val="hybridMultilevel"/>
    <w:tmpl w:val="55C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D43"/>
    <w:multiLevelType w:val="hybridMultilevel"/>
    <w:tmpl w:val="E6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EE6"/>
    <w:multiLevelType w:val="hybridMultilevel"/>
    <w:tmpl w:val="F85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53E4"/>
    <w:multiLevelType w:val="hybridMultilevel"/>
    <w:tmpl w:val="0DF8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0644D5"/>
    <w:rsid w:val="00531000"/>
    <w:rsid w:val="00B91D6B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AF92-4B8F-4561-873E-3B5C99B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Khan</dc:creator>
  <cp:keywords/>
  <dc:description/>
  <cp:lastModifiedBy>Richard Khan</cp:lastModifiedBy>
  <cp:revision>1</cp:revision>
  <dcterms:created xsi:type="dcterms:W3CDTF">2014-04-17T06:38:00Z</dcterms:created>
  <dcterms:modified xsi:type="dcterms:W3CDTF">2014-04-17T07:10:00Z</dcterms:modified>
</cp:coreProperties>
</file>